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BB" w:rsidRDefault="00CE72BB" w:rsidP="00CE72B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Психологический тренинг для воспитателей ДОУ: «Организация работы с родителями детей с ОВЗ»</w:t>
      </w:r>
    </w:p>
    <w:p w:rsidR="00CE72BB" w:rsidRDefault="00CE72BB" w:rsidP="00CE72BB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цель:</w:t>
      </w:r>
    </w:p>
    <w:p w:rsidR="00CE72BB" w:rsidRDefault="00CE72BB" w:rsidP="00CE72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 педагогов психологической готовности к взаимодействию с семьей ребенка с ограниченными возможностями здоровья, снятие психологических барьеров.</w:t>
      </w:r>
    </w:p>
    <w:p w:rsidR="00CE72BB" w:rsidRDefault="00CE72BB" w:rsidP="00CE72BB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2BB" w:rsidRDefault="00CE72BB" w:rsidP="00CE72BB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E72BB" w:rsidRDefault="00CE72BB" w:rsidP="00CE7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психолого-педагогической компетентности педагогов;</w:t>
      </w:r>
    </w:p>
    <w:p w:rsidR="00CE72BB" w:rsidRDefault="00CE72BB" w:rsidP="00CE7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представлений о психологических особенностях семьи ребенка с ограниченными возможностями здоровья;</w:t>
      </w:r>
    </w:p>
    <w:p w:rsidR="00CE72BB" w:rsidRDefault="00CE72BB" w:rsidP="00CE7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Проанализировать и определить пути помощи и поддержки семьи ребенка с ОВЗ в условиях дошкольной образовательной организации;</w:t>
      </w:r>
    </w:p>
    <w:p w:rsidR="00CE72BB" w:rsidRDefault="00CE72BB" w:rsidP="00CE7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Обменяться имеющимся опытом по психолого-педагогическому сопровождению детей с особенностями развития;</w:t>
      </w:r>
    </w:p>
    <w:p w:rsidR="00CE72BB" w:rsidRDefault="00CE72BB" w:rsidP="00CE7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психотерапевтической помощи участникам.</w:t>
      </w:r>
    </w:p>
    <w:p w:rsidR="00CE72BB" w:rsidRDefault="00CE72BB" w:rsidP="00CE72BB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72BB" w:rsidRDefault="00CE72BB" w:rsidP="00CE72BB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 дети остаются главными ценностями государства. Семья является ведущим фактором развития личности ребенка, от которого во многом зависит вся дальнейшая судьба человека.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Задолго до рождения родители представляют себе своего малыша, готовятся к его появлению. Ребенок, который рождается, отличается от того,  о каком мечтали, и это различие нужно преодолеть и принять. У каждого прошел разный промежуток времени после того, как узнали об ограничениях своего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Рождение ребенка с ограничениями не только меняет жизнь родителей,  но и изменяет их представление о своей роли и месте жизни. Рождение ребенка с ограничениями является для родителей тем толчком, который вызывает процессы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«переживания горя»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Внутренняя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духовная работа матери и отца над собой и возникшими в семье проблемами в итоге станет решающей для будущего семьи.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Этапы переживания горя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Шок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(непонимание ситуации)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Отрицание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(защитный механизм, надежда родителей, что ребенок выздоровеет)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вы все ошибаетесь, это не так!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Агрессия (включая эмоциональные реакции, злость.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задают вопрос сами себе, специалистам, родственникам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это случилось с нами?»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Торги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 надеются на чудо, перебирают все способы лечения)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Переживания (Я ничего не могу, я уже ничего не хочу, чувство вины и страха.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самый тяжелый период).</w:t>
      </w:r>
      <w:proofErr w:type="gramEnd"/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Принятие (болезнь ребенка воспринимается как часть жизни, родители принимают его.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 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«признать — значит научиться с этим жить»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 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«Мать инвалида»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месте матери ребенка с ОВЗ)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участник для роли матери ребенка-инвалида. При помощи лент ведущий демонстрирует то, какие ограничения в обществе испытывают родители детей с ОВЗ. Группа участвует, отвечая на вопросы.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854"/>
      </w:tblGrid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Часть тела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Символическое значение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Глаза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Родителям сложно принять своего ребенка, увидеть его таким, какой он есть;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сложно выводить его в общество и в буквальном смысле «быть на виду»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Рот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Родители боятся рассказывать о своем ребенке, говорить о нем, рассказывать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своих</w:t>
            </w:r>
            <w:proofErr w:type="gramEnd"/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трудностях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 и потребностях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Уши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Родители не хотят слышать диагноз ребенка и боятся общественного мнения и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осуждения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Руки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Родители чувствуют себя связанными, их жизнь меняется и во многом ограничивается.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Страх того, что не в их силах вылечить ребенка, человек «опускает руки»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Сердце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Неутихающая боль, чувство постоянно присутствующее («сердце разрывается», </w:t>
            </w:r>
            <w:proofErr w:type="gramEnd"/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«болит душа»)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Живот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Это область дыхания, центр нашей жизненной силы и энергии.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Многие семьи детей с нарушеньями развития как бы «живут вполсилы»,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«дышат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полдыхания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Бедра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Многие родители боятся рожать детей, ухудшаются супружеские отношения, 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формируются супружеские дисгармонии</w:t>
            </w:r>
          </w:p>
        </w:tc>
      </w:tr>
      <w:tr w:rsidR="00CE72BB" w:rsidTr="00B36980">
        <w:tc>
          <w:tcPr>
            <w:tcW w:w="14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Ноги</w:t>
            </w:r>
          </w:p>
        </w:tc>
        <w:tc>
          <w:tcPr>
            <w:tcW w:w="168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>Родителям сложно идти дальше по жизни. Они в буквальном смысле боятся сами</w:t>
            </w:r>
          </w:p>
          <w:p w:rsidR="00CE72BB" w:rsidRDefault="00CE72BB" w:rsidP="00B3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bdr w:val="none" w:sz="0" w:space="0" w:color="auto" w:frame="1"/>
                <w:lang w:eastAsia="ru-RU"/>
              </w:rPr>
              <w:t xml:space="preserve"> «сделать шаг», ограждают и ребенка от самостоятельных жизненных шагов</w:t>
            </w:r>
          </w:p>
        </w:tc>
      </w:tr>
    </w:tbl>
    <w:p w:rsidR="00CE72BB" w:rsidRDefault="00CE72BB" w:rsidP="00CE72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замирает, не развивается. В такой изоляции и социальном «коконе» оказываются родители детей с нарушениями в развитии. </w:t>
      </w:r>
    </w:p>
    <w:p w:rsidR="00CE72BB" w:rsidRDefault="00CE72BB" w:rsidP="00CE72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Преодолеть это состояние можно, ощущая тепло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родных людей, так и людей, работающих с особенными детьми. </w:t>
      </w:r>
    </w:p>
    <w:p w:rsidR="00CE72BB" w:rsidRDefault="00CE72BB" w:rsidP="00CE72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Чувство командного единства чрезвычайно важно, поскольку иногда именно детский сад — первая ступенька общества и образования, которая может показать семье, что они включены в это общество и этот мир.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им уже не так страшно обращаться в социальные сферы, водить детей в школы и активно включать в мир отношений.</w:t>
      </w:r>
    </w:p>
    <w:p w:rsidR="00CE72BB" w:rsidRDefault="00CE72BB" w:rsidP="00CE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«Цветок»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присесть за столы и каждому нарисовать цветок, который будет ассоциироваться с вашим ребенком.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Почему сделали именно такой цветок? Что в нем особенного?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из вас получились непохожие друг на друга цветка, а это значит, что и дети также как и ваши цветки, разные и каждый красив по-своему. Для каждого родителя свой ребенок самый лучший, самый любимый, самый добрый, самый умный, самый замечательный, и по-другому быть не может.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 должны относиться к своему ребёнку как к обычному ребёнку. В мире нет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бсолютно самодостаточных людей. Если вашему ребёнку нужна физическая помощь, то это не значит, что он сам не может быть полезен людям в каких-то других областях.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Откройте таланты своего ребёнка. Приложите все старания, чтобы развить то, что получается у вашего ребёнка лучше всего.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Развивайте оптимизм ребёнка. Учите ребёнка ждать от жизни не худшего, а лучшего. Только с позитивным настроем он сможет в будущем найти своё место в обществе.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Ищите и  читайте с  ребёнком истории о  том, как разные люди преодолевают в жизни различные трудности, чтобы ребёнок понимал, что он не первый и не последний человек, который сталкивается с подобными проблемами</w:t>
      </w:r>
    </w:p>
    <w:p w:rsidR="00CE72BB" w:rsidRDefault="00CE72BB" w:rsidP="00CE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«Котенок»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встают в круг. Ведущий просит передать по кругу газету. Потом предлагает представить, что на этой газете уснул маленький котенок, и теперь газету нужно передавать друг другу очень бережно, чтобы не разбудить и не испугать его.</w:t>
      </w:r>
    </w:p>
    <w:p w:rsidR="00CE72BB" w:rsidRDefault="00CE72BB" w:rsidP="00CE72B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такое же бережное отношение важно сохранять для общения с особыми детьми.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Сиамские близнецы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(К.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Фопель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4 человека для участия в этой игре. Участники должны стать парами. Первая пара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один-родитель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другой-ребенок глухой;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вторая пара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родитель-слепой ребенок. Попросите своих детей, чтобы они нарисовали СОЛНЫШКО. Время на рисование — 5—6 минут.</w:t>
      </w:r>
    </w:p>
    <w:p w:rsidR="00CE72BB" w:rsidRDefault="00CE72BB" w:rsidP="00CE72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тренинга.</w:t>
      </w:r>
    </w:p>
    <w:p w:rsidR="00CE72BB" w:rsidRDefault="00CE72BB" w:rsidP="00CE7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2BB" w:rsidRPr="003503E5" w:rsidRDefault="00CE72BB" w:rsidP="00CE72B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E72BB" w:rsidRPr="003503E5" w:rsidRDefault="00CE72BB" w:rsidP="00CE72B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E72BB" w:rsidRPr="003503E5" w:rsidRDefault="00CE72BB" w:rsidP="00CE72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D68" w:rsidRDefault="002B0D68">
      <w:bookmarkStart w:id="0" w:name="_GoBack"/>
      <w:bookmarkEnd w:id="0"/>
    </w:p>
    <w:sectPr w:rsidR="002B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7637"/>
    <w:multiLevelType w:val="multilevel"/>
    <w:tmpl w:val="CBF6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44"/>
    <w:rsid w:val="00175344"/>
    <w:rsid w:val="002B0D68"/>
    <w:rsid w:val="00C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2</cp:revision>
  <dcterms:created xsi:type="dcterms:W3CDTF">2023-03-29T06:45:00Z</dcterms:created>
  <dcterms:modified xsi:type="dcterms:W3CDTF">2023-03-29T06:46:00Z</dcterms:modified>
</cp:coreProperties>
</file>