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A0" w:rsidRPr="001C5233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r w:rsidRPr="001C5233">
        <w:rPr>
          <w:rStyle w:val="c10"/>
          <w:bCs/>
          <w:color w:val="000000"/>
          <w:sz w:val="32"/>
          <w:szCs w:val="28"/>
        </w:rPr>
        <w:t>Муниципальное бюджетное дошкольное образовательное учреждение</w:t>
      </w:r>
    </w:p>
    <w:p w:rsidR="005149A0" w:rsidRPr="001C5233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r w:rsidRPr="001C5233">
        <w:rPr>
          <w:rStyle w:val="c10"/>
          <w:bCs/>
          <w:color w:val="000000"/>
          <w:sz w:val="32"/>
          <w:szCs w:val="28"/>
        </w:rPr>
        <w:t>«Пигаревский детский сад «Сказка»</w:t>
      </w: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 xml:space="preserve">Рекомендации  воспитателям на тему: </w:t>
      </w:r>
    </w:p>
    <w:p w:rsidR="005149A0" w:rsidRPr="00B409A1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>«</w:t>
      </w:r>
      <w:r>
        <w:rPr>
          <w:b/>
          <w:color w:val="111111"/>
          <w:sz w:val="36"/>
          <w:szCs w:val="36"/>
          <w:shd w:val="clear" w:color="auto" w:fill="FFFFFF"/>
        </w:rPr>
        <w:t>Развитие связной речи у дошкольников</w:t>
      </w:r>
      <w:r w:rsidRPr="00B409A1">
        <w:rPr>
          <w:rStyle w:val="c10"/>
          <w:b/>
          <w:bCs/>
          <w:color w:val="000000"/>
          <w:sz w:val="36"/>
          <w:szCs w:val="36"/>
        </w:rPr>
        <w:t>»</w:t>
      </w:r>
    </w:p>
    <w:p w:rsidR="005149A0" w:rsidRPr="00B409A1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6"/>
          <w:szCs w:val="36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52"/>
          <w:szCs w:val="52"/>
        </w:rPr>
      </w:pPr>
      <w:r>
        <w:rPr>
          <w:rStyle w:val="c10"/>
          <w:bCs/>
          <w:color w:val="000000"/>
        </w:rPr>
        <w:t xml:space="preserve">                                                                      </w:t>
      </w:r>
      <w:r>
        <w:rPr>
          <w:rStyle w:val="c10"/>
          <w:bCs/>
          <w:color w:val="000000"/>
          <w:sz w:val="28"/>
          <w:szCs w:val="28"/>
        </w:rPr>
        <w:t xml:space="preserve">Учитель – дефектолог: </w:t>
      </w:r>
      <w:proofErr w:type="spellStart"/>
      <w:r>
        <w:rPr>
          <w:rStyle w:val="c10"/>
          <w:bCs/>
          <w:color w:val="000000"/>
          <w:sz w:val="28"/>
          <w:szCs w:val="28"/>
        </w:rPr>
        <w:t>Ребриева</w:t>
      </w:r>
      <w:proofErr w:type="spellEnd"/>
      <w:r>
        <w:rPr>
          <w:rStyle w:val="c10"/>
          <w:bCs/>
          <w:color w:val="000000"/>
          <w:sz w:val="28"/>
          <w:szCs w:val="28"/>
        </w:rPr>
        <w:t xml:space="preserve"> Е.В.</w:t>
      </w: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52"/>
          <w:szCs w:val="52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  <w:sz w:val="28"/>
          <w:szCs w:val="28"/>
        </w:rPr>
      </w:pPr>
      <w:r>
        <w:rPr>
          <w:rStyle w:val="c10"/>
          <w:bCs/>
          <w:color w:val="000000"/>
          <w:sz w:val="28"/>
          <w:szCs w:val="28"/>
        </w:rPr>
        <w:t xml:space="preserve">                                            </w:t>
      </w:r>
      <w:proofErr w:type="spellStart"/>
      <w:r>
        <w:rPr>
          <w:rStyle w:val="c10"/>
          <w:bCs/>
          <w:color w:val="000000"/>
          <w:sz w:val="28"/>
          <w:szCs w:val="28"/>
        </w:rPr>
        <w:t>х</w:t>
      </w:r>
      <w:proofErr w:type="gramStart"/>
      <w:r>
        <w:rPr>
          <w:rStyle w:val="c10"/>
          <w:bCs/>
          <w:color w:val="000000"/>
          <w:sz w:val="28"/>
          <w:szCs w:val="28"/>
        </w:rPr>
        <w:t>.П</w:t>
      </w:r>
      <w:proofErr w:type="gramEnd"/>
      <w:r>
        <w:rPr>
          <w:rStyle w:val="c10"/>
          <w:bCs/>
          <w:color w:val="000000"/>
          <w:sz w:val="28"/>
          <w:szCs w:val="28"/>
        </w:rPr>
        <w:t>игаревский</w:t>
      </w:r>
      <w:proofErr w:type="spellEnd"/>
    </w:p>
    <w:p w:rsidR="005149A0" w:rsidRDefault="005149A0" w:rsidP="005149A0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  <w:sz w:val="28"/>
          <w:szCs w:val="28"/>
        </w:rPr>
      </w:pPr>
      <w:r>
        <w:rPr>
          <w:rStyle w:val="c10"/>
          <w:bCs/>
          <w:color w:val="000000"/>
          <w:sz w:val="28"/>
          <w:szCs w:val="28"/>
        </w:rPr>
        <w:t xml:space="preserve">                       </w:t>
      </w:r>
      <w:r w:rsidR="00FF692C">
        <w:rPr>
          <w:rStyle w:val="c10"/>
          <w:bCs/>
          <w:color w:val="000000"/>
          <w:sz w:val="28"/>
          <w:szCs w:val="28"/>
        </w:rPr>
        <w:t xml:space="preserve">                            2026 </w:t>
      </w:r>
      <w:r>
        <w:rPr>
          <w:rStyle w:val="c10"/>
          <w:bCs/>
          <w:color w:val="000000"/>
          <w:sz w:val="28"/>
          <w:szCs w:val="28"/>
        </w:rPr>
        <w:t>г.</w:t>
      </w:r>
    </w:p>
    <w:p w:rsidR="005149A0" w:rsidRDefault="005149A0" w:rsidP="0007451B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126F12" w:rsidRPr="005149A0" w:rsidRDefault="0007451B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9A0">
        <w:rPr>
          <w:rFonts w:ascii="Times New Roman" w:hAnsi="Times New Roman" w:cs="Times New Roman"/>
          <w:sz w:val="28"/>
          <w:szCs w:val="28"/>
        </w:rPr>
        <w:lastRenderedPageBreak/>
        <w:t>Разв</w:t>
      </w:r>
      <w:r w:rsidR="005149A0" w:rsidRPr="005149A0">
        <w:rPr>
          <w:rFonts w:ascii="Times New Roman" w:hAnsi="Times New Roman" w:cs="Times New Roman"/>
          <w:sz w:val="28"/>
          <w:szCs w:val="28"/>
        </w:rPr>
        <w:t>итие связной устной речи дошкольника</w:t>
      </w:r>
      <w:r w:rsidRPr="005149A0">
        <w:rPr>
          <w:rFonts w:ascii="Times New Roman" w:hAnsi="Times New Roman" w:cs="Times New Roman"/>
          <w:sz w:val="28"/>
          <w:szCs w:val="28"/>
        </w:rPr>
        <w:t xml:space="preserve">  является необ</w:t>
      </w:r>
      <w:r w:rsidR="004907E8" w:rsidRPr="005149A0">
        <w:rPr>
          <w:rFonts w:ascii="Times New Roman" w:hAnsi="Times New Roman" w:cs="Times New Roman"/>
          <w:sz w:val="28"/>
          <w:szCs w:val="28"/>
        </w:rPr>
        <w:t>ходимым условием для успешного о</w:t>
      </w:r>
      <w:r w:rsidRPr="005149A0">
        <w:rPr>
          <w:rFonts w:ascii="Times New Roman" w:hAnsi="Times New Roman" w:cs="Times New Roman"/>
          <w:sz w:val="28"/>
          <w:szCs w:val="28"/>
        </w:rPr>
        <w:t>своени</w:t>
      </w:r>
      <w:r w:rsidR="00126F12" w:rsidRPr="005149A0">
        <w:rPr>
          <w:rFonts w:ascii="Times New Roman" w:hAnsi="Times New Roman" w:cs="Times New Roman"/>
          <w:sz w:val="28"/>
          <w:szCs w:val="28"/>
        </w:rPr>
        <w:t xml:space="preserve">я им письменной речи, чтения.  </w:t>
      </w:r>
    </w:p>
    <w:p w:rsidR="0007451B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9A0">
        <w:rPr>
          <w:rFonts w:ascii="Times New Roman" w:hAnsi="Times New Roman" w:cs="Times New Roman"/>
          <w:sz w:val="28"/>
          <w:szCs w:val="28"/>
        </w:rPr>
        <w:t xml:space="preserve">Часто дети понимают материал, но не могут пересказать его, не могут подобрать подходящее слово,  неправильно строят предложения, стесняются своей речи, говорят тихо, невнятно, поспешно. Очень важно, чтобы </w:t>
      </w:r>
      <w:r w:rsidR="004907E8" w:rsidRPr="005149A0">
        <w:rPr>
          <w:rFonts w:ascii="Times New Roman" w:hAnsi="Times New Roman" w:cs="Times New Roman"/>
          <w:sz w:val="28"/>
          <w:szCs w:val="28"/>
        </w:rPr>
        <w:t>до</w:t>
      </w:r>
      <w:r w:rsidRPr="005149A0">
        <w:rPr>
          <w:rFonts w:ascii="Times New Roman" w:hAnsi="Times New Roman" w:cs="Times New Roman"/>
          <w:sz w:val="28"/>
          <w:szCs w:val="28"/>
        </w:rPr>
        <w:t>школьник самостоятельно умел высказываться на различные темы. Самым благоприятным периодом для формирования и развития речи является дошкольный возраст.</w:t>
      </w:r>
    </w:p>
    <w:p w:rsidR="00126F12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9A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Связная речь - это последовательный и логически связанный ряд мыслей, выраженных конкретными и точными словами, соединёнными в грамматически правильные предложения. </w:t>
      </w:r>
    </w:p>
    <w:p w:rsidR="00126F12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9A0">
        <w:rPr>
          <w:rFonts w:ascii="Times New Roman" w:hAnsi="Times New Roman" w:cs="Times New Roman"/>
          <w:sz w:val="28"/>
          <w:szCs w:val="28"/>
        </w:rPr>
        <w:t xml:space="preserve">Связная речь — главный показатель умственного развития и общего кругозора ребёнка,  средство общения со сверстниками,  а также необходимое условие успешного обучения в дальнейшем.  Очень важно научить ребенка выражать свои мысли точно, грамотно и последовательно, выделять главное в своем высказывании. Это происходит как в процессе обучения ребёнка в </w:t>
      </w:r>
      <w:r w:rsidR="004907E8" w:rsidRPr="005149A0">
        <w:rPr>
          <w:rFonts w:ascii="Times New Roman" w:hAnsi="Times New Roman" w:cs="Times New Roman"/>
          <w:sz w:val="28"/>
          <w:szCs w:val="28"/>
        </w:rPr>
        <w:t>детском саду</w:t>
      </w:r>
      <w:r w:rsidRPr="005149A0">
        <w:rPr>
          <w:rFonts w:ascii="Times New Roman" w:hAnsi="Times New Roman" w:cs="Times New Roman"/>
          <w:sz w:val="28"/>
          <w:szCs w:val="28"/>
        </w:rPr>
        <w:t xml:space="preserve">, так и дома — во время выполнения домашних заданий, в повседневном общении с членами семьи. </w:t>
      </w:r>
    </w:p>
    <w:p w:rsidR="00126F12" w:rsidRPr="005149A0" w:rsidRDefault="004907E8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9A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126F12" w:rsidRPr="005149A0">
        <w:rPr>
          <w:rFonts w:ascii="Times New Roman" w:hAnsi="Times New Roman" w:cs="Times New Roman"/>
          <w:sz w:val="28"/>
          <w:szCs w:val="28"/>
        </w:rPr>
        <w:t xml:space="preserve">может использовать </w:t>
      </w:r>
      <w:r w:rsidR="00126F12" w:rsidRPr="005149A0">
        <w:rPr>
          <w:rFonts w:ascii="Times New Roman" w:hAnsi="Times New Roman" w:cs="Times New Roman"/>
          <w:b/>
          <w:bCs/>
          <w:sz w:val="28"/>
          <w:szCs w:val="28"/>
        </w:rPr>
        <w:t>ряд заданий и упражнений, способствующих общему речевому развитию детей</w:t>
      </w:r>
      <w:r w:rsidR="00126F12" w:rsidRPr="005149A0">
        <w:rPr>
          <w:rFonts w:ascii="Times New Roman" w:hAnsi="Times New Roman" w:cs="Times New Roman"/>
          <w:sz w:val="28"/>
          <w:szCs w:val="28"/>
        </w:rPr>
        <w:t>: обогащению словарного запаса, совершенствованию грамматического строя речи и др.</w:t>
      </w:r>
    </w:p>
    <w:p w:rsidR="00126F12" w:rsidRPr="005149A0" w:rsidRDefault="00126F12" w:rsidP="005149A0">
      <w:pPr>
        <w:pStyle w:val="a4"/>
        <w:spacing w:after="200" w:line="360" w:lineRule="auto"/>
        <w:contextualSpacing/>
        <w:rPr>
          <w:rStyle w:val="a3"/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>Это:</w:t>
      </w:r>
    </w:p>
    <w:p w:rsidR="00126F12" w:rsidRPr="005149A0" w:rsidRDefault="00126F12" w:rsidP="005149A0">
      <w:pPr>
        <w:pStyle w:val="a4"/>
        <w:spacing w:after="200" w:line="360" w:lineRule="auto"/>
        <w:contextualSpacing/>
        <w:rPr>
          <w:rFonts w:ascii="Times New Roman" w:hAnsi="Times New Roman"/>
          <w:sz w:val="28"/>
          <w:szCs w:val="28"/>
        </w:rPr>
      </w:pPr>
      <w:r w:rsidRPr="005149A0">
        <w:rPr>
          <w:rStyle w:val="a3"/>
          <w:rFonts w:ascii="Times New Roman" w:hAnsi="Times New Roman"/>
          <w:sz w:val="28"/>
          <w:szCs w:val="28"/>
        </w:rPr>
        <w:t>1) Разучивание стихотворений</w:t>
      </w:r>
      <w:r w:rsidRPr="005149A0">
        <w:rPr>
          <w:rFonts w:ascii="Times New Roman" w:hAnsi="Times New Roman"/>
          <w:sz w:val="28"/>
          <w:szCs w:val="28"/>
        </w:rPr>
        <w:br/>
        <w:t>Разучивание стихов способствует развитию связной речи, ее выразительности, обогащает активный и пассивный словарный запас ребенка, помогает развивать произвольную словесную память.</w:t>
      </w:r>
    </w:p>
    <w:p w:rsidR="00126F12" w:rsidRPr="005149A0" w:rsidRDefault="00126F12" w:rsidP="005149A0">
      <w:pPr>
        <w:pStyle w:val="a4"/>
        <w:spacing w:after="20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26F12" w:rsidRPr="005149A0" w:rsidRDefault="00126F12" w:rsidP="005149A0">
      <w:pPr>
        <w:pStyle w:val="a4"/>
        <w:spacing w:after="200" w:line="360" w:lineRule="auto"/>
        <w:contextualSpacing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b/>
          <w:bCs/>
          <w:sz w:val="28"/>
          <w:szCs w:val="28"/>
        </w:rPr>
        <w:t>2) Скороговорки</w:t>
      </w:r>
    </w:p>
    <w:p w:rsidR="00126F12" w:rsidRPr="005149A0" w:rsidRDefault="00126F12" w:rsidP="005149A0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У пеньков опять пять опят.     </w:t>
      </w:r>
    </w:p>
    <w:p w:rsidR="00126F12" w:rsidRPr="005149A0" w:rsidRDefault="00126F12" w:rsidP="005149A0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lastRenderedPageBreak/>
        <w:t>Водовоз вез воду из-под водопровода.</w:t>
      </w:r>
    </w:p>
    <w:p w:rsidR="00126F12" w:rsidRPr="005149A0" w:rsidRDefault="00126F12" w:rsidP="005149A0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Мокрая погода </w:t>
      </w:r>
      <w:proofErr w:type="spellStart"/>
      <w:r w:rsidRPr="005149A0">
        <w:rPr>
          <w:rFonts w:ascii="Times New Roman" w:hAnsi="Times New Roman"/>
          <w:sz w:val="28"/>
          <w:szCs w:val="28"/>
        </w:rPr>
        <w:t>размокропогодилась</w:t>
      </w:r>
      <w:proofErr w:type="spellEnd"/>
      <w:r w:rsidRPr="005149A0">
        <w:rPr>
          <w:rFonts w:ascii="Times New Roman" w:hAnsi="Times New Roman"/>
          <w:sz w:val="28"/>
          <w:szCs w:val="28"/>
        </w:rPr>
        <w:t xml:space="preserve">.   </w:t>
      </w:r>
    </w:p>
    <w:p w:rsidR="00126F12" w:rsidRPr="005149A0" w:rsidRDefault="00126F12" w:rsidP="005149A0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>Шел Фрол по шоссе к Саше в шашки играть.</w:t>
      </w:r>
    </w:p>
    <w:p w:rsidR="00126F12" w:rsidRPr="005149A0" w:rsidRDefault="00126F12" w:rsidP="005149A0">
      <w:pPr>
        <w:pStyle w:val="a4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Нисколько не скользко, не скользко нисколько.   </w:t>
      </w:r>
    </w:p>
    <w:p w:rsidR="00126F12" w:rsidRPr="005149A0" w:rsidRDefault="00126F12" w:rsidP="005149A0">
      <w:pPr>
        <w:pStyle w:val="a4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Около кола колокола </w:t>
      </w:r>
      <w:proofErr w:type="spellStart"/>
      <w:r w:rsidRPr="005149A0">
        <w:rPr>
          <w:rFonts w:ascii="Times New Roman" w:hAnsi="Times New Roman"/>
          <w:sz w:val="28"/>
          <w:szCs w:val="28"/>
        </w:rPr>
        <w:t>колоколят</w:t>
      </w:r>
      <w:proofErr w:type="spellEnd"/>
      <w:r w:rsidRPr="005149A0">
        <w:rPr>
          <w:rFonts w:ascii="Times New Roman" w:hAnsi="Times New Roman"/>
          <w:sz w:val="28"/>
          <w:szCs w:val="28"/>
        </w:rPr>
        <w:t>.</w:t>
      </w:r>
    </w:p>
    <w:p w:rsidR="00126F12" w:rsidRPr="005149A0" w:rsidRDefault="00126F12" w:rsidP="005149A0">
      <w:pPr>
        <w:pStyle w:val="a4"/>
        <w:spacing w:after="200" w:line="360" w:lineRule="auto"/>
        <w:contextualSpacing/>
        <w:rPr>
          <w:rStyle w:val="a3"/>
          <w:rFonts w:ascii="Times New Roman" w:hAnsi="Times New Roman"/>
          <w:sz w:val="28"/>
          <w:szCs w:val="28"/>
        </w:rPr>
      </w:pPr>
    </w:p>
    <w:p w:rsidR="00126F12" w:rsidRPr="005149A0" w:rsidRDefault="00126F12" w:rsidP="005149A0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149A0">
        <w:rPr>
          <w:rStyle w:val="a3"/>
          <w:rFonts w:ascii="Times New Roman" w:hAnsi="Times New Roman"/>
          <w:sz w:val="28"/>
          <w:szCs w:val="28"/>
        </w:rPr>
        <w:t>3) Пересказ и рассказ</w:t>
      </w:r>
    </w:p>
    <w:p w:rsidR="00126F12" w:rsidRPr="005149A0" w:rsidRDefault="00126F12" w:rsidP="005149A0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 Пересказ рассказов, басен, просмотренных кин</w:t>
      </w:r>
      <w:proofErr w:type="gramStart"/>
      <w:r w:rsidRPr="005149A0">
        <w:rPr>
          <w:rFonts w:ascii="Times New Roman" w:hAnsi="Times New Roman"/>
          <w:sz w:val="28"/>
          <w:szCs w:val="28"/>
        </w:rPr>
        <w:t>о-</w:t>
      </w:r>
      <w:proofErr w:type="gramEnd"/>
      <w:r w:rsidRPr="005149A0">
        <w:rPr>
          <w:rFonts w:ascii="Times New Roman" w:hAnsi="Times New Roman"/>
          <w:sz w:val="28"/>
          <w:szCs w:val="28"/>
        </w:rPr>
        <w:t xml:space="preserve"> и мультфильмов также способствует развитию связной и выразительной речи ребенка, обогащению словаря и развитию произвольной словесной памяти.</w:t>
      </w:r>
    </w:p>
    <w:p w:rsidR="00126F12" w:rsidRPr="005149A0" w:rsidRDefault="00126F12" w:rsidP="005149A0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>Эффективным способом развития связной речи является и регулярно провоцируемый взрослым рассказ ребенка о тех событиях, которые произошли с ним в течение дня: в школе, на улице, дома. Такого рода задания помогают развивать у ребенка внимание, наблюдательность, память.</w:t>
      </w:r>
    </w:p>
    <w:p w:rsidR="00126F12" w:rsidRPr="005149A0" w:rsidRDefault="00126F12" w:rsidP="005149A0">
      <w:pPr>
        <w:pStyle w:val="a4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49A0">
        <w:rPr>
          <w:rFonts w:ascii="Times New Roman" w:hAnsi="Times New Roman"/>
          <w:sz w:val="28"/>
          <w:szCs w:val="28"/>
        </w:rPr>
        <w:t xml:space="preserve"> Если детям трудно дается пересказ прочитанного </w:t>
      </w:r>
      <w:r w:rsidR="004907E8" w:rsidRPr="005149A0">
        <w:rPr>
          <w:rFonts w:ascii="Times New Roman" w:hAnsi="Times New Roman"/>
          <w:sz w:val="28"/>
          <w:szCs w:val="28"/>
        </w:rPr>
        <w:t xml:space="preserve">воспитателем </w:t>
      </w:r>
      <w:r w:rsidRPr="005149A0">
        <w:rPr>
          <w:rFonts w:ascii="Times New Roman" w:hAnsi="Times New Roman"/>
          <w:sz w:val="28"/>
          <w:szCs w:val="28"/>
        </w:rPr>
        <w:t xml:space="preserve">текста, рекомендуется применять следующий прием – предложить разыграть в лицах прочитанный рассказ или сказку. При этом первый раз просто читают литературный текст, а перед вторым прочтением распределяют роли между учащимися (этот прием можно </w:t>
      </w:r>
      <w:r w:rsidR="004907E8" w:rsidRPr="005149A0">
        <w:rPr>
          <w:rFonts w:ascii="Times New Roman" w:hAnsi="Times New Roman"/>
          <w:sz w:val="28"/>
          <w:szCs w:val="28"/>
        </w:rPr>
        <w:t>с успехом применять на занятии</w:t>
      </w:r>
      <w:r w:rsidRPr="005149A0">
        <w:rPr>
          <w:rFonts w:ascii="Times New Roman" w:hAnsi="Times New Roman"/>
          <w:sz w:val="28"/>
          <w:szCs w:val="28"/>
        </w:rPr>
        <w:t xml:space="preserve">). После второго прочтения детям предлагается инсценировать </w:t>
      </w:r>
      <w:proofErr w:type="gramStart"/>
      <w:r w:rsidRPr="005149A0">
        <w:rPr>
          <w:rFonts w:ascii="Times New Roman" w:hAnsi="Times New Roman"/>
          <w:sz w:val="28"/>
          <w:szCs w:val="28"/>
        </w:rPr>
        <w:t>прочитанное</w:t>
      </w:r>
      <w:proofErr w:type="gramEnd"/>
      <w:r w:rsidRPr="005149A0">
        <w:rPr>
          <w:rFonts w:ascii="Times New Roman" w:hAnsi="Times New Roman"/>
          <w:sz w:val="28"/>
          <w:szCs w:val="28"/>
        </w:rPr>
        <w:t>. Этот способ развития умения пересказывать основан на том, что, получив какую-то роль, ребенок будет воспринимать текст с иной мотивационной установкой, что способствует выделению и запоминанию основного смысла, содержания прочитанного.</w:t>
      </w:r>
    </w:p>
    <w:p w:rsidR="004907E8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49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Основной базой для формирования связной речи у наших детей является  богатый словарный запас. </w:t>
      </w:r>
    </w:p>
    <w:p w:rsidR="00126F12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49A0">
        <w:rPr>
          <w:rFonts w:ascii="Times New Roman" w:hAnsi="Times New Roman" w:cs="Times New Roman"/>
          <w:b/>
          <w:bCs/>
          <w:iCs/>
          <w:sz w:val="28"/>
          <w:szCs w:val="28"/>
        </w:rPr>
        <w:t>Источником обогащения словаря служат книги.</w:t>
      </w:r>
    </w:p>
    <w:p w:rsidR="004907E8" w:rsidRPr="005149A0" w:rsidRDefault="004907E8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49A0">
        <w:rPr>
          <w:rFonts w:ascii="Times New Roman" w:hAnsi="Times New Roman" w:cs="Times New Roman"/>
          <w:b/>
          <w:bCs/>
          <w:iCs/>
          <w:sz w:val="28"/>
          <w:szCs w:val="28"/>
        </w:rPr>
        <w:t>Рекомендуем для чтения детям следующие книги</w:t>
      </w:r>
      <w:r w:rsidR="002503FC" w:rsidRPr="005149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отечественных авторов</w:t>
      </w:r>
      <w:r w:rsidRPr="005149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:rsidR="00126F12" w:rsidRPr="005149A0" w:rsidRDefault="006876C3" w:rsidP="005149A0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proofErr w:type="gramStart"/>
        <w:r w:rsidR="00E07EE3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 xml:space="preserve">Агния </w:t>
        </w:r>
        <w:proofErr w:type="spellStart"/>
        <w:r w:rsidR="00E07EE3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Барто</w:t>
        </w:r>
        <w:proofErr w:type="spellEnd"/>
        <w:r w:rsidR="00E07EE3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 xml:space="preserve"> «Игрушки»</w:t>
        </w:r>
      </w:hyperlink>
      <w:r w:rsidR="00E07EE3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E07EE3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(Бычок, Мишка, Слон, Самолёт, Лошадка, Грузовик, Мячик, Зайка, Козлёнок, Кораблик) и другие стихи.</w:t>
      </w:r>
      <w:proofErr w:type="gramEnd"/>
      <w:r w:rsidR="00E07EE3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Сергей Михалков </w:t>
      </w:r>
      <w:hyperlink r:id="rId9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«Три поросенка»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Самуил Маршак </w:t>
      </w:r>
      <w:hyperlink r:id="rId10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«Усатый полосатый»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1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</w:rPr>
          <w:t>«Весёлая азбука»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Эдуард Успенский </w:t>
      </w:r>
      <w:hyperlink r:id="rId12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«Вера и Анфиса в детском саду»</w:t>
        </w:r>
      </w:hyperlink>
      <w:r w:rsidR="00FF69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Корней Чуковский </w:t>
      </w:r>
      <w:hyperlink r:id="rId13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«Айболит»</w:t>
        </w:r>
      </w:hyperlink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а также </w:t>
      </w:r>
      <w:hyperlink r:id="rId14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</w:t>
        </w:r>
        <w:proofErr w:type="spellStart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Бармалей</w:t>
        </w:r>
        <w:proofErr w:type="spellEnd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», «</w:t>
        </w:r>
        <w:r w:rsid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 xml:space="preserve">Приключения </w:t>
        </w:r>
        <w:proofErr w:type="spellStart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Бибигон</w:t>
        </w:r>
        <w:r w:rsid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а</w:t>
        </w:r>
        <w:proofErr w:type="spellEnd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», «</w:t>
        </w:r>
        <w:proofErr w:type="spellStart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Мойдодыр</w:t>
        </w:r>
        <w:proofErr w:type="spellEnd"/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», «Муха-Цокотуха» и другие стихи и сказки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03FC" w:rsidRPr="005149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А.С. Пушкин </w:t>
      </w:r>
      <w:hyperlink r:id="rId15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shd w:val="clear" w:color="auto" w:fill="FFFFFF"/>
          </w:rPr>
          <w:t>«Сказка о мёртвой царевне и семи богатырях»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 же </w:t>
      </w:r>
      <w:hyperlink r:id="rId16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</w:rPr>
          <w:t>«Руслан и Людмила»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7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</w:rPr>
          <w:t>«Сказка о Золотом петушке»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8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</w:rPr>
          <w:t>«Сказка о царе Салтане»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9" w:tgtFrame="_blank" w:history="1">
        <w:r w:rsidR="002503FC" w:rsidRPr="005149A0">
          <w:rPr>
            <w:rStyle w:val="a6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</w:rPr>
          <w:t>«Сказка о рыбаке и рыбке»</w:t>
        </w:r>
      </w:hyperlink>
      <w:r w:rsidR="002503FC" w:rsidRPr="00514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03FC" w:rsidRPr="005149A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26F12" w:rsidRPr="005149A0" w:rsidRDefault="00126F12" w:rsidP="005149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55B1" w:rsidRPr="005149A0" w:rsidRDefault="004655B1" w:rsidP="005149A0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655B1" w:rsidRPr="005149A0" w:rsidSect="00FF692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C3" w:rsidRDefault="006876C3" w:rsidP="00FF692C">
      <w:pPr>
        <w:spacing w:after="0" w:line="240" w:lineRule="auto"/>
      </w:pPr>
      <w:r>
        <w:separator/>
      </w:r>
    </w:p>
  </w:endnote>
  <w:endnote w:type="continuationSeparator" w:id="0">
    <w:p w:rsidR="006876C3" w:rsidRDefault="006876C3" w:rsidP="00FF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C" w:rsidRDefault="00FF69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166651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F692C" w:rsidRDefault="00FF692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F692C" w:rsidRDefault="00FF692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C" w:rsidRDefault="00FF69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C3" w:rsidRDefault="006876C3" w:rsidP="00FF692C">
      <w:pPr>
        <w:spacing w:after="0" w:line="240" w:lineRule="auto"/>
      </w:pPr>
      <w:r>
        <w:separator/>
      </w:r>
    </w:p>
  </w:footnote>
  <w:footnote w:type="continuationSeparator" w:id="0">
    <w:p w:rsidR="006876C3" w:rsidRDefault="006876C3" w:rsidP="00FF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C" w:rsidRDefault="00FF69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C" w:rsidRDefault="00FF69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92C" w:rsidRDefault="00FF69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79"/>
    <w:rsid w:val="0007451B"/>
    <w:rsid w:val="00126F12"/>
    <w:rsid w:val="002503FC"/>
    <w:rsid w:val="004655B1"/>
    <w:rsid w:val="004907E8"/>
    <w:rsid w:val="005149A0"/>
    <w:rsid w:val="006876C3"/>
    <w:rsid w:val="00BE6D79"/>
    <w:rsid w:val="00E07EE3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6F12"/>
    <w:rPr>
      <w:b/>
      <w:bCs/>
    </w:rPr>
  </w:style>
  <w:style w:type="paragraph" w:styleId="a4">
    <w:name w:val="Body Text"/>
    <w:basedOn w:val="a"/>
    <w:link w:val="a5"/>
    <w:rsid w:val="00126F12"/>
    <w:pPr>
      <w:suppressAutoHyphens/>
      <w:spacing w:after="140" w:line="288" w:lineRule="auto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126F12"/>
    <w:rPr>
      <w:rFonts w:ascii="Calibri" w:eastAsia="Times New Roman" w:hAnsi="Calibri" w:cs="Times New Roman"/>
      <w:lang w:eastAsia="zh-CN"/>
    </w:rPr>
  </w:style>
  <w:style w:type="character" w:styleId="a6">
    <w:name w:val="Hyperlink"/>
    <w:basedOn w:val="a0"/>
    <w:uiPriority w:val="99"/>
    <w:semiHidden/>
    <w:unhideWhenUsed/>
    <w:rsid w:val="002503FC"/>
    <w:rPr>
      <w:color w:val="0000FF"/>
      <w:u w:val="single"/>
    </w:rPr>
  </w:style>
  <w:style w:type="paragraph" w:customStyle="1" w:styleId="c5">
    <w:name w:val="c5"/>
    <w:basedOn w:val="a"/>
    <w:rsid w:val="0051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149A0"/>
  </w:style>
  <w:style w:type="paragraph" w:styleId="a7">
    <w:name w:val="header"/>
    <w:basedOn w:val="a"/>
    <w:link w:val="a8"/>
    <w:uiPriority w:val="99"/>
    <w:unhideWhenUsed/>
    <w:rsid w:val="00FF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92C"/>
  </w:style>
  <w:style w:type="paragraph" w:styleId="a9">
    <w:name w:val="footer"/>
    <w:basedOn w:val="a"/>
    <w:link w:val="aa"/>
    <w:uiPriority w:val="99"/>
    <w:unhideWhenUsed/>
    <w:rsid w:val="00FF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6F12"/>
    <w:rPr>
      <w:b/>
      <w:bCs/>
    </w:rPr>
  </w:style>
  <w:style w:type="paragraph" w:styleId="a4">
    <w:name w:val="Body Text"/>
    <w:basedOn w:val="a"/>
    <w:link w:val="a5"/>
    <w:rsid w:val="00126F12"/>
    <w:pPr>
      <w:suppressAutoHyphens/>
      <w:spacing w:after="140" w:line="288" w:lineRule="auto"/>
    </w:pPr>
    <w:rPr>
      <w:rFonts w:ascii="Calibri" w:eastAsia="Times New Roman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126F12"/>
    <w:rPr>
      <w:rFonts w:ascii="Calibri" w:eastAsia="Times New Roman" w:hAnsi="Calibri" w:cs="Times New Roman"/>
      <w:lang w:eastAsia="zh-CN"/>
    </w:rPr>
  </w:style>
  <w:style w:type="character" w:styleId="a6">
    <w:name w:val="Hyperlink"/>
    <w:basedOn w:val="a0"/>
    <w:uiPriority w:val="99"/>
    <w:semiHidden/>
    <w:unhideWhenUsed/>
    <w:rsid w:val="002503FC"/>
    <w:rPr>
      <w:color w:val="0000FF"/>
      <w:u w:val="single"/>
    </w:rPr>
  </w:style>
  <w:style w:type="paragraph" w:customStyle="1" w:styleId="c5">
    <w:name w:val="c5"/>
    <w:basedOn w:val="a"/>
    <w:rsid w:val="0051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149A0"/>
  </w:style>
  <w:style w:type="paragraph" w:styleId="a7">
    <w:name w:val="header"/>
    <w:basedOn w:val="a"/>
    <w:link w:val="a8"/>
    <w:uiPriority w:val="99"/>
    <w:unhideWhenUsed/>
    <w:rsid w:val="00FF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692C"/>
  </w:style>
  <w:style w:type="paragraph" w:styleId="a9">
    <w:name w:val="footer"/>
    <w:basedOn w:val="a"/>
    <w:link w:val="aa"/>
    <w:uiPriority w:val="99"/>
    <w:unhideWhenUsed/>
    <w:rsid w:val="00FF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6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lovu.by/wp-content/uploads/2015/03/%D0%91%D0%B0%D1%80%D1%82%D0%BE-%D0%90%D0%B3%D0%BD%D0%B8%D1%8F.-%D0%A1%D0%BE%D0%B1%D1%80%D0%B0%D0%BD%D0%B8%D0%B5-%D1%81%D0%BE%D1%87%D0%B8%D0%BD%D0%B5%D0%BD%D0%B8%D0%B9-%D0%B2-3-%D1%85-%D1%82%D0%BE%D0%BC%D0%B0%D1%85.-%D0%A2%D0%BE%D0%BC-I-royallib.com_.rtf.zip" TargetMode="External"/><Relationship Id="rId13" Type="http://schemas.openxmlformats.org/officeDocument/2006/relationships/hyperlink" Target="http://xn--80adcefpbn1a9bkb.xn--p1ai/index.php?route=product/product/download&amp;product_id=216&amp;download_id=168" TargetMode="External"/><Relationship Id="rId18" Type="http://schemas.openxmlformats.org/officeDocument/2006/relationships/hyperlink" Target="http://kslovu.by/wp-content/uploads/2015/03/%D0%9F%D1%83%D1%88%D0%BA%D0%B8%D0%BD-%D0%90%D0%BB%D0%B5%D0%BA%D1%81%D0%B0%D0%BD%D0%B4%D1%80.-%D0%A1%D0%BA%D0%B0%D0%B7%D0%BA%D0%B0-%D0%BE-%D1%86%D0%B0%D1%80%D0%B5-%D0%A1%D0%B0%D0%BB%D1%82%D0%B0%D0%BD%D0%B5.rtf.zip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xn--80adcefpbn1a9bkb.xn--p1ai/index.php?route=product/product/download&amp;product_id=121&amp;download_id=46" TargetMode="External"/><Relationship Id="rId17" Type="http://schemas.openxmlformats.org/officeDocument/2006/relationships/hyperlink" Target="http://xn--80adcefpbn1a9bkb.xn--p1ai/index.php?route=product/product/download&amp;product_id=117&amp;download_id=40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kslovu.by/wp-content/uploads/2015/03/%D0%9F%D1%83%D1%88%D0%BA%D0%B8%D0%BD-%D0%90%D0%BB%D0%B5%D0%BA%D1%81%D0%B0%D0%BD%D0%B4%D1%80.-%D0%A0%D1%83%D1%81%D0%BB%D0%B0%D0%BD-%D0%B8-%D0%9B%D1%8E%D0%B4%D0%BC%D0%B8%D0%BB%D0%B0.rtf-1.zip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80adcefpbn1a9bkb.xn--p1ai/index.php?route=product/product/download&amp;product_id=130&amp;download_id=57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many-books.org/download/3067" TargetMode="External"/><Relationship Id="rId23" Type="http://schemas.openxmlformats.org/officeDocument/2006/relationships/footer" Target="footer2.xml"/><Relationship Id="rId10" Type="http://schemas.openxmlformats.org/officeDocument/2006/relationships/hyperlink" Target="http://xn--80adcefpbn1a9bkb.xn--p1ai/index.php?route=product/product/download&amp;product_id=129&amp;download_id=56" TargetMode="External"/><Relationship Id="rId19" Type="http://schemas.openxmlformats.org/officeDocument/2006/relationships/hyperlink" Target="http://xn--80adcefpbn1a9bkb.xn--p1ai/index.php?route=product/product/download&amp;product_id=208&amp;download_id=1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slovu.by/wp-content/uploads/2015/03/%D0%9C%D0%B8%D1%85%D0%B0%D0%BB%D0%BA%D0%BE%D0%B2-%D0%A1%D0%B5%D1%80%D0%B3%D0%B5%D0%B9.-%D0%A2%D1%80%D0%B8-%D0%BF%D0%BE%D1%80%D0%BE%D1%81%D1%91%D0%BD%D0%BA%D0%B0.rtf.zip" TargetMode="External"/><Relationship Id="rId14" Type="http://schemas.openxmlformats.org/officeDocument/2006/relationships/hyperlink" Target="http://kslovu.by/wp-content/uploads/2015/03/%D0%A7%D1%83%D0%BA%D0%BE%D0%B2%D1%81%D0%BA%D0%B8%D0%B9-%D0%9A%D0%BE%D1%80%D0%BD%D0%B5%D0%B9.-%D0%A1%D1%82%D0%B8%D1%85%D0%B8-%D0%B8-%D1%81%D0%BA%D0%B0%D0%B7%D0%BA%D0%B8.rtf.zip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2023-04-04T08:48:00Z</dcterms:created>
  <dcterms:modified xsi:type="dcterms:W3CDTF">2026-08-19T07:34:00Z</dcterms:modified>
</cp:coreProperties>
</file>