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46" w:rsidRDefault="00230D46" w:rsidP="00230D4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Комплексный мониторинг (по всем областям) динамики развития детей с ОВЗ.</w:t>
      </w:r>
    </w:p>
    <w:p w:rsidR="00230D46" w:rsidRDefault="00230D46" w:rsidP="00230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Фамилия, имя, отчество ребенка</w:t>
      </w:r>
      <w:r w:rsidR="00002A8F">
        <w:rPr>
          <w:rFonts w:ascii="Times New Roman" w:hAnsi="Times New Roman" w:cs="Times New Roman"/>
          <w:sz w:val="24"/>
          <w:szCs w:val="24"/>
        </w:rPr>
        <w:t>: Б. Д. М.</w:t>
      </w:r>
    </w:p>
    <w:p w:rsidR="00230D46" w:rsidRDefault="00230D46" w:rsidP="00230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2015 года</w:t>
      </w:r>
    </w:p>
    <w:p w:rsidR="00230D46" w:rsidRDefault="00230D46" w:rsidP="00230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Домашний адрес:</w:t>
      </w:r>
      <w:r>
        <w:rPr>
          <w:rFonts w:ascii="Times New Roman" w:hAnsi="Times New Roman" w:cs="Times New Roman"/>
          <w:sz w:val="24"/>
          <w:szCs w:val="24"/>
        </w:rPr>
        <w:t xml:space="preserve"> Ростовская область Шолоховск</w:t>
      </w:r>
      <w:r w:rsidR="00002A8F">
        <w:rPr>
          <w:rFonts w:ascii="Times New Roman" w:hAnsi="Times New Roman" w:cs="Times New Roman"/>
          <w:sz w:val="24"/>
          <w:szCs w:val="24"/>
        </w:rPr>
        <w:t xml:space="preserve">ий район станица Вешенская 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выстраивание системы работы с ребенком, имеющим ОВЗ, в условиях комбинированной группы.</w:t>
      </w:r>
    </w:p>
    <w:p w:rsidR="00230D46" w:rsidRDefault="00230D46" w:rsidP="00230D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поступления в образовательную организацию:</w:t>
      </w:r>
      <w:r w:rsidR="00DA457F"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/>
          <w:sz w:val="24"/>
          <w:szCs w:val="24"/>
        </w:rPr>
        <w:t>.03.2021г.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Дошкольная группа:</w:t>
      </w:r>
      <w:r>
        <w:rPr>
          <w:rFonts w:ascii="Times New Roman" w:hAnsi="Times New Roman" w:cs="Times New Roman"/>
          <w:sz w:val="24"/>
          <w:szCs w:val="24"/>
        </w:rPr>
        <w:t xml:space="preserve"> группа №3 комбинированной направленности.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пребывания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режим полного дня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(7.30 – 17.30)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Сопровождение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 и рекомендации ПМПК: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для реализации права на образование: </w:t>
      </w:r>
      <w:r>
        <w:rPr>
          <w:rFonts w:ascii="Times New Roman" w:hAnsi="Times New Roman" w:cs="Times New Roman"/>
          <w:sz w:val="24"/>
          <w:szCs w:val="24"/>
        </w:rPr>
        <w:t>нуждается в создании специальных условий, связанных с реализацией АООП дошкольного возраста.</w:t>
      </w:r>
    </w:p>
    <w:p w:rsidR="009612C7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программа: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2C7">
        <w:rPr>
          <w:rFonts w:ascii="Times New Roman" w:hAnsi="Times New Roman" w:cs="Times New Roman"/>
          <w:sz w:val="24"/>
          <w:szCs w:val="24"/>
        </w:rPr>
        <w:t>Обучение по адаптированной основной образовательной программе дошкольного образования детей раннего и дошкольного возраста с расстройствами аутистического спектра.</w:t>
      </w:r>
    </w:p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Конкретизация категории ОВЗ</w:t>
      </w:r>
      <w:r>
        <w:rPr>
          <w:rFonts w:ascii="Times New Roman" w:hAnsi="Times New Roman" w:cs="Times New Roman"/>
          <w:sz w:val="24"/>
          <w:szCs w:val="24"/>
        </w:rPr>
        <w:t>: АООП для детей с РАС.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 – педагогическая характеристика.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*Внешний вид ребенка: удовлетворительный.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*Исследование движений и действий: нарушение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целенаправленных движений.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эмоционально – волевой сферы: в норме.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*Состояние психических процессов и познавательной деятельности: </w:t>
      </w:r>
      <w:r w:rsidR="00E3649A">
        <w:rPr>
          <w:rFonts w:ascii="Times New Roman" w:hAnsi="Times New Roman" w:cs="Times New Roman"/>
          <w:sz w:val="24"/>
          <w:szCs w:val="24"/>
        </w:rPr>
        <w:t>ниже</w:t>
      </w:r>
      <w:r>
        <w:rPr>
          <w:rFonts w:ascii="Times New Roman" w:hAnsi="Times New Roman" w:cs="Times New Roman"/>
          <w:sz w:val="24"/>
          <w:szCs w:val="24"/>
        </w:rPr>
        <w:t xml:space="preserve"> норме.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*Изучение представлений о ближайшем окружении, об окружающем мире: ниже нормы.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*Особенности речевой деятельности: </w:t>
      </w:r>
      <w:r w:rsidR="00E3649A">
        <w:rPr>
          <w:rFonts w:ascii="Times New Roman" w:hAnsi="Times New Roman" w:cs="Times New Roman"/>
          <w:sz w:val="24"/>
          <w:szCs w:val="24"/>
        </w:rPr>
        <w:t>речь отсутствует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игровой деятельности: ниже нормы.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продуктивной деятельности: ниже нормы.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на текущий период в направлении развития и социализации ребенка: освоение ребенком АООП для детей с РАС. Создание коррекционно – педагогических условий для обучения и воспитания с целью уменьшения и устранения недостатков речевой, речемыслительной, познавательной, коммуникативной, двигательной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деятельности, организации эмоционально – волевой сферы и компенсации нарушений в развитии.</w:t>
      </w:r>
    </w:p>
    <w:p w:rsidR="00230D46" w:rsidRDefault="00230D46" w:rsidP="00230D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по всем образовательным областям динамики развития детей с ОВЗ.</w:t>
      </w:r>
    </w:p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Социально – коммуникативное развитие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175"/>
        <w:gridCol w:w="1596"/>
        <w:gridCol w:w="1417"/>
        <w:gridCol w:w="1418"/>
      </w:tblGrid>
      <w:tr w:rsidR="00230D46" w:rsidTr="00230D46">
        <w:tc>
          <w:tcPr>
            <w:tcW w:w="5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Мониторинг детского развития</w:t>
            </w:r>
          </w:p>
        </w:tc>
      </w:tr>
      <w:tr w:rsidR="00230D46" w:rsidTr="00230D4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адаптируется в условиях группы.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Выражает интерес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проявляет внимание к различным эмоциональным состояниям человека.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род занятий, участников по совместной деятельности, избирательно и устойчиво взаимодействует с детьми.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E3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E3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 вступает в общение, использует вербальные средства.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к общению со сверстниками в быту и в игре под руководством взрослого.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Замечает несоответствие поведения других детей требованиям взрослого.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культурно – гигиенические навыки и навыки самообслуживания, соответствующие возрастным возможностям, ориентируясь на образец и словесные просьбы.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в быту и в различных видах деятельности.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предметы домашнего обихода, личной гигиены, действует с ними с незначительной помощью взрослого.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DB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DB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</w:p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Речевое развитие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230D46" w:rsidTr="00230D46"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230D46" w:rsidTr="00230D4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на слух речевые и неречевые звучания, узнает знакомых людей и детей по голосу, дифференцирует шумы.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названия предметов обихода, игрушек, частей тела человека и животных, глаголов, обозначающих движения, действия, эмоциональные состояния человека, прилагательных, обозначающих некоторые свойства предметов.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простые по артикуляции звуки, легко воспроизводит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слоговую структуру двух – трехсложных слов, состоящих из открытых, закрытых слогов, с ударением на гласном звуке.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речевую активность, употребляет существительные, обозначающие предметы обихода, игрушки, части тела человека и животных, некоторые явления природы.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действия, предметы, изображенные на картинке, персонажей сказок.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239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многие грамматические формы слов </w:t>
            </w:r>
          </w:p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0D46">
              <w:rPr>
                <w:rFonts w:ascii="Times New Roman" w:hAnsi="Times New Roman" w:cs="Times New Roman"/>
                <w:sz w:val="24"/>
                <w:szCs w:val="24"/>
              </w:rPr>
              <w:t>косвенные падежи существительных, простые предложные конструкции, некоторые приставочные глаголы). Понимает и выполняет словесную инструкцию взрослого из нескольких звеньев.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детей.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 двустишья и простые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Умеет осмысливать образные выражения и объяснять смысл поговорок (при необходимости прибегает к помощи взрослого).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Отвечает на вопросы с помощью не только отдельных слов, но и простых распространенных предложений несложных моделей, дополняя их жестами.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речевые действия в соответствии с планом повествования, составляет рассказы по сюжетным картинкам и по серии сюжетных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картинок, используя графические схемы, наглядные опоры.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Отражает в речи элементарные сведения о мире людей, природе, об окружающих предметах. 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высказывания, составляет творческие рассказы.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фонематического восприятия (осуществляет слуховую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слухопроизносительную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дифференциацию звуков по всем дифференциальным признакам).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слогового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буквенного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анализа. Владеет языковыми операциями, обеспечивающими овладение грамотой.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2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Pr="00223239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DB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DB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</w:tbl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</w:p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Познавательное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230D46" w:rsidTr="00230D46"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230D46" w:rsidTr="00230D4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заниматься интересным для него делом, не отвлекаясь, в течение пяти – десяти минут.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Ориентируется в телесном пространстве, называет части тела: правую и левую руку; направления пространства «от себя».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понятия «много», «по одному», устанавливает равенство групп предметов путем добавления одного предмета к меньшему количеству или убавления одного предмета из большей группы.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Путем практических действий и на основе зрительного соотнесения сравнивает предметы по величине, выстраивает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не только практической, но и зрительной ориентировки в свойствах предметов подбирает предметы по форме, величине, идентифицирует цвет предмета с цветом образца – эталона, называет цвета спектра, геометрические фигуры.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Учится считать до 9 (на основе наглядности), называет итоговое число, осваивает порядковый счет.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Моделирует различные действия,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воспроизведение величины, формы предметов, протяженности, удаленности с помощью пантомимических, знаково – символических графических и других средств.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части суток, связывая их с режимными моментами, но иногда ошибается, не называет утро – вечер.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Узнает реальные явления и их изображения: контрастные времена года (лето и зима) и части суток (день и ночь).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 – 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употребляет некоторые предлоги, обозначающие пространственные отношения предметов: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в, из, под, над.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DB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DB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</w:p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Художественно – эстетическое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230D46" w:rsidTr="00230D46"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230D46" w:rsidTr="00230D4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картинки, предпочитает красочные иллюстрации.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изобразительной деятельности, эмоционально – положительно относится к ее процессу и результатам.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изобразительные навыки, пользуется карандашами, фломастерами, кистью, мелками.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сосредоточиться и слушать стихи, песни, мелодии, эмоционально на них реагирует.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Прислушивается к окружающим звукам, узнает и различает голоса детей, звуки различных музыкальных инструментов.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 темп и акценты в движениях под музыку.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основной продуктивной деятельностью, проявляет инициативу и самостоятельность в разных видах художественно – эстетической деятельности.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в продуктивных видах деятельности (лепке, аппликации, изобразительной деятельности, конструировании и др.)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взрослого и самостоятельно выполняет музыкально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действия на шумовых музыкальных инструментах.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 играх знания, полученные в ходе экскурсий, знакомства с художественной литературой, картинным материалом, народным творчеством и т.д.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Pr="00DB3C95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DB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DB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</w:p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Физическое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5"/>
        <w:gridCol w:w="1596"/>
        <w:gridCol w:w="1417"/>
        <w:gridCol w:w="1383"/>
      </w:tblGrid>
      <w:tr w:rsidR="00230D46" w:rsidTr="00230D46">
        <w:tc>
          <w:tcPr>
            <w:tcW w:w="5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230D46" w:rsidTr="00230D4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физические упражнения по показу в сочетании со словесной инструкцией инструктора по физической культуре (воспитателя).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все основные движения, хотя их техническая сторона требует совершенствования.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 ориентируется и перемещается в пространстве.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активное участие в подвижных играх с правилами. Знает и подчиняется правилам подвижных игр, эстафет, игр с элементами спорта.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основные виды движений и упражнения по словесной инструкции взрослых: согласованные движения, а также разноименные и разнонаправленные движения.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Развита способность к пространственной организации движений. Осуществляет элементарное двигательное и словесное планирование действий в ходе спортивных упражнений.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элементарными нормами и правилами здорового образа жизни (в питании, двигательном режиме, закаливании,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формировании полезных привычек и др.)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</w:p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мониторинга индивидуального развития ребенка на основе совместной экспертной оценки освоения АООП воспитателями и специалистами.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230D46" w:rsidTr="00230D46"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образовательных областей</w:t>
            </w:r>
          </w:p>
        </w:tc>
        <w:tc>
          <w:tcPr>
            <w:tcW w:w="4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воспитателями и специалистами динамики развития ребенка с ОВЗ</w:t>
            </w:r>
          </w:p>
        </w:tc>
      </w:tr>
      <w:tr w:rsidR="00230D46" w:rsidTr="00230D46">
        <w:tc>
          <w:tcPr>
            <w:tcW w:w="52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«Социально – коммуникативное развитие»</w:t>
            </w:r>
          </w:p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DB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D46" w:rsidRPr="00DB3C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B3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«Художественно – эстетическое развитие»</w:t>
            </w:r>
          </w:p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B3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0D46" w:rsidTr="00230D46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D46" w:rsidRDefault="0023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D46" w:rsidRPr="00DB3C95" w:rsidRDefault="0085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мониторинга можно сделать вывод о том, что в работе воспитателей и специалистов ДОУ отмечаются стабильно средние результаты коррекции развития обучающегося с ограниченными возможностями здоровья (</w:t>
      </w:r>
      <w:r w:rsidR="00857061">
        <w:rPr>
          <w:rFonts w:ascii="Times New Roman" w:hAnsi="Times New Roman" w:cs="Times New Roman"/>
          <w:sz w:val="24"/>
          <w:szCs w:val="24"/>
        </w:rPr>
        <w:t>5-6</w:t>
      </w:r>
      <w:r>
        <w:rPr>
          <w:rFonts w:ascii="Times New Roman" w:hAnsi="Times New Roman" w:cs="Times New Roman"/>
          <w:sz w:val="24"/>
          <w:szCs w:val="24"/>
        </w:rPr>
        <w:t xml:space="preserve"> лет). Причина</w:t>
      </w:r>
      <w:r w:rsidR="006535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 которой ребенок показал высокий уровень в усвоении раздела АООП «Социально – коммуникативное развитие», проведение коррекционно – развивающей работы педагога – психолога.</w:t>
      </w:r>
      <w:r w:rsidR="00857061">
        <w:rPr>
          <w:rFonts w:ascii="Times New Roman" w:hAnsi="Times New Roman" w:cs="Times New Roman"/>
          <w:sz w:val="24"/>
          <w:szCs w:val="24"/>
        </w:rPr>
        <w:t xml:space="preserve"> Большую помощь по соблюдению рекомендаций</w:t>
      </w:r>
      <w:r w:rsidR="0065351B">
        <w:rPr>
          <w:rFonts w:ascii="Times New Roman" w:hAnsi="Times New Roman" w:cs="Times New Roman"/>
          <w:sz w:val="24"/>
          <w:szCs w:val="24"/>
        </w:rPr>
        <w:t xml:space="preserve"> ПМПК, воспитателей, узких специалистов ДОУ нужно отдать родителям ребенка.</w:t>
      </w:r>
    </w:p>
    <w:p w:rsidR="00230D46" w:rsidRDefault="00230D46" w:rsidP="00230D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контроль: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«Согласовано»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воспитатель:_________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Воспитатели:__________ Кириленко Н.А.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Анжаурова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– психолог: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– логопед: ________ Кузьмина Ю.А.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руководитель: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Камбулова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ФК: _________ Одинцов И.А.</w:t>
      </w:r>
    </w:p>
    <w:p w:rsidR="00230D46" w:rsidRDefault="00230D46" w:rsidP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результатами работы за год ознакомлен:</w:t>
      </w:r>
    </w:p>
    <w:p w:rsidR="00824A45" w:rsidRPr="00DD321B" w:rsidRDefault="00230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</w:t>
      </w:r>
      <w:r w:rsidR="00002A8F">
        <w:rPr>
          <w:rFonts w:ascii="Times New Roman" w:hAnsi="Times New Roman" w:cs="Times New Roman"/>
          <w:sz w:val="24"/>
          <w:szCs w:val="24"/>
        </w:rPr>
        <w:t>дитель: __________ Л.</w:t>
      </w:r>
      <w:r w:rsidR="0065351B">
        <w:rPr>
          <w:rFonts w:ascii="Times New Roman" w:hAnsi="Times New Roman" w:cs="Times New Roman"/>
          <w:sz w:val="24"/>
          <w:szCs w:val="24"/>
        </w:rPr>
        <w:t xml:space="preserve"> Е.В.</w:t>
      </w:r>
    </w:p>
    <w:sectPr w:rsidR="00824A45" w:rsidRPr="00DD321B" w:rsidSect="001E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7D84"/>
    <w:multiLevelType w:val="hybridMultilevel"/>
    <w:tmpl w:val="C022536A"/>
    <w:lvl w:ilvl="0" w:tplc="F85A2EC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21B"/>
    <w:rsid w:val="00002A8F"/>
    <w:rsid w:val="001A71D8"/>
    <w:rsid w:val="001E51FE"/>
    <w:rsid w:val="00223239"/>
    <w:rsid w:val="00230D46"/>
    <w:rsid w:val="0065351B"/>
    <w:rsid w:val="00824A45"/>
    <w:rsid w:val="00835B12"/>
    <w:rsid w:val="00857061"/>
    <w:rsid w:val="009612C7"/>
    <w:rsid w:val="00A13BC8"/>
    <w:rsid w:val="00DA457F"/>
    <w:rsid w:val="00DB3C95"/>
    <w:rsid w:val="00DD321B"/>
    <w:rsid w:val="00E3649A"/>
    <w:rsid w:val="00F2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D46"/>
    <w:pPr>
      <w:ind w:left="720"/>
      <w:contextualSpacing/>
    </w:pPr>
  </w:style>
  <w:style w:type="table" w:styleId="a4">
    <w:name w:val="Table Grid"/>
    <w:basedOn w:val="a1"/>
    <w:uiPriority w:val="59"/>
    <w:rsid w:val="00230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Home5</cp:lastModifiedBy>
  <cp:revision>10</cp:revision>
  <dcterms:created xsi:type="dcterms:W3CDTF">2021-11-03T18:18:00Z</dcterms:created>
  <dcterms:modified xsi:type="dcterms:W3CDTF">2021-11-10T10:18:00Z</dcterms:modified>
</cp:coreProperties>
</file>